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8B" w:rsidRDefault="00380C8B" w:rsidP="00380C8B">
      <w:pPr>
        <w:pStyle w:val="NoSpacing"/>
        <w:rPr>
          <w:lang w:val="en-US"/>
        </w:rPr>
      </w:pPr>
    </w:p>
    <w:p w:rsidR="00380C8B" w:rsidRDefault="00380C8B" w:rsidP="00380C8B">
      <w:pPr>
        <w:pStyle w:val="NoSpacing"/>
        <w:rPr>
          <w:lang w:val="en-US"/>
        </w:rPr>
      </w:pPr>
    </w:p>
    <w:p w:rsidR="00380C8B" w:rsidRDefault="00380C8B" w:rsidP="00380C8B">
      <w:pPr>
        <w:pStyle w:val="NoSpacing"/>
        <w:jc w:val="center"/>
        <w:rPr>
          <w:b/>
          <w:sz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780ACC1" wp14:editId="3E702B53">
            <wp:simplePos x="0" y="0"/>
            <wp:positionH relativeFrom="column">
              <wp:posOffset>3621405</wp:posOffset>
            </wp:positionH>
            <wp:positionV relativeFrom="paragraph">
              <wp:posOffset>57150</wp:posOffset>
            </wp:positionV>
            <wp:extent cx="2340610" cy="1371600"/>
            <wp:effectExtent l="209550" t="266700" r="402590" b="457200"/>
            <wp:wrapTight wrapText="bothSides">
              <wp:wrapPolygon edited="0">
                <wp:start x="889" y="-2505"/>
                <wp:lineTo x="-1697" y="-1438"/>
                <wp:lineTo x="-1258" y="22917"/>
                <wp:lineTo x="4263" y="26452"/>
                <wp:lineTo x="4438" y="26420"/>
                <wp:lineTo x="19290" y="26471"/>
                <wp:lineTo x="19501" y="27037"/>
                <wp:lineTo x="22998" y="26410"/>
                <wp:lineTo x="23136" y="25782"/>
                <wp:lineTo x="24563" y="23113"/>
                <wp:lineTo x="24775" y="17946"/>
                <wp:lineTo x="24767" y="3468"/>
                <wp:lineTo x="23617" y="-850"/>
                <wp:lineTo x="23691" y="-5388"/>
                <wp:lineTo x="2812" y="-2850"/>
                <wp:lineTo x="889" y="-250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andchildr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0" r="32854" b="18333"/>
                    <a:stretch/>
                  </pic:blipFill>
                  <pic:spPr bwMode="auto">
                    <a:xfrm rot="360000">
                      <a:off x="0" y="0"/>
                      <a:ext cx="234061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C8B" w:rsidRDefault="00380C8B" w:rsidP="00380C8B">
      <w:pPr>
        <w:pStyle w:val="NoSpacing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Visit the PRO Aquatics Conference webpage </w:t>
      </w:r>
    </w:p>
    <w:p w:rsidR="00380C8B" w:rsidRDefault="00380C8B" w:rsidP="00380C8B">
      <w:pPr>
        <w:pStyle w:val="NoSpacing"/>
        <w:jc w:val="center"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for</w:t>
      </w:r>
      <w:proofErr w:type="gramEnd"/>
      <w:r>
        <w:rPr>
          <w:b/>
          <w:sz w:val="24"/>
          <w:lang w:val="en-US"/>
        </w:rPr>
        <w:t xml:space="preserve"> more information</w:t>
      </w:r>
    </w:p>
    <w:p w:rsidR="00380C8B" w:rsidRDefault="00380C8B" w:rsidP="00380C8B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</w:pPr>
      <w:hyperlink r:id="rId9" w:history="1">
        <w:r w:rsidRPr="00D91FB3">
          <w:rPr>
            <w:rStyle w:val="Hyperlink"/>
            <w:b/>
            <w:sz w:val="24"/>
            <w:lang w:val="en-US"/>
          </w:rPr>
          <w:t>http://bit.l</w:t>
        </w:r>
        <w:r w:rsidRPr="00D91FB3">
          <w:rPr>
            <w:rStyle w:val="Hyperlink"/>
            <w:b/>
            <w:sz w:val="24"/>
            <w:lang w:val="en-US"/>
          </w:rPr>
          <w:t>y</w:t>
        </w:r>
        <w:r w:rsidRPr="00D91FB3">
          <w:rPr>
            <w:rStyle w:val="Hyperlink"/>
            <w:b/>
            <w:sz w:val="24"/>
            <w:lang w:val="en-US"/>
          </w:rPr>
          <w:t>/PROAquatics2018</w:t>
        </w:r>
      </w:hyperlink>
    </w:p>
    <w:p w:rsidR="00380C8B" w:rsidRPr="00D91FB3" w:rsidRDefault="00380C8B" w:rsidP="00380C8B">
      <w:pPr>
        <w:pStyle w:val="Heading1"/>
      </w:pPr>
      <w:r w:rsidRPr="00D91FB3">
        <w:t>Expense Worksheet</w:t>
      </w:r>
    </w:p>
    <w:p w:rsidR="00380C8B" w:rsidRDefault="00380C8B" w:rsidP="00380C8B">
      <w:pPr>
        <w:spacing w:after="0" w:line="240" w:lineRule="auto"/>
      </w:pPr>
    </w:p>
    <w:p w:rsidR="00380C8B" w:rsidRDefault="00380C8B" w:rsidP="00380C8B">
      <w:pPr>
        <w:spacing w:after="0" w:line="240" w:lineRule="auto"/>
      </w:pPr>
      <w:r w:rsidRPr="005E77B8">
        <w:t>This worksheet will help you justify your expenses. Refer to the registration and hotel information and forms online or in the Conference brochure for details.</w:t>
      </w:r>
    </w:p>
    <w:p w:rsidR="00380C8B" w:rsidRPr="004532F1" w:rsidRDefault="00380C8B" w:rsidP="00380C8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4796"/>
        <w:gridCol w:w="2301"/>
      </w:tblGrid>
      <w:tr w:rsidR="00380C8B" w:rsidRPr="00203A3C" w:rsidTr="00380C8B">
        <w:trPr>
          <w:trHeight w:val="395"/>
        </w:trPr>
        <w:tc>
          <w:tcPr>
            <w:tcW w:w="1284" w:type="pct"/>
            <w:vAlign w:val="center"/>
          </w:tcPr>
          <w:p w:rsidR="00380C8B" w:rsidRPr="009C37BB" w:rsidRDefault="00380C8B" w:rsidP="00380C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Expense </w:t>
            </w:r>
          </w:p>
        </w:tc>
        <w:tc>
          <w:tcPr>
            <w:tcW w:w="2511" w:type="pct"/>
            <w:vAlign w:val="center"/>
          </w:tcPr>
          <w:p w:rsidR="00380C8B" w:rsidRPr="009C37BB" w:rsidRDefault="00380C8B" w:rsidP="00380C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Tips for Building the Case</w:t>
            </w:r>
          </w:p>
        </w:tc>
        <w:tc>
          <w:tcPr>
            <w:tcW w:w="1205" w:type="pct"/>
            <w:vAlign w:val="center"/>
          </w:tcPr>
          <w:p w:rsidR="00380C8B" w:rsidRDefault="00380C8B" w:rsidP="00380C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Cost Estimate</w:t>
            </w:r>
          </w:p>
        </w:tc>
      </w:tr>
      <w:tr w:rsidR="00380C8B" w:rsidRPr="00203A3C" w:rsidTr="00380C8B">
        <w:trPr>
          <w:trHeight w:val="1070"/>
        </w:trPr>
        <w:tc>
          <w:tcPr>
            <w:tcW w:w="1284" w:type="pct"/>
            <w:vAlign w:val="center"/>
          </w:tcPr>
          <w:p w:rsidR="00380C8B" w:rsidRDefault="00380C8B" w:rsidP="00380C8B">
            <w:pPr>
              <w:spacing w:after="0" w:line="240" w:lineRule="auto"/>
            </w:pPr>
            <w:r w:rsidRPr="00203A3C">
              <w:t>Conference Registration</w:t>
            </w:r>
            <w:r>
              <w:t xml:space="preserve"> Fee </w:t>
            </w:r>
          </w:p>
          <w:p w:rsidR="00380C8B" w:rsidRPr="00203A3C" w:rsidRDefault="00380C8B" w:rsidP="00380C8B">
            <w:pPr>
              <w:spacing w:after="0" w:line="240" w:lineRule="auto"/>
            </w:pPr>
          </w:p>
        </w:tc>
        <w:tc>
          <w:tcPr>
            <w:tcW w:w="2511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 xml:space="preserve">Be aware of member discounts and early bird rates. If you aren’t a PRO member, consider joining to save up to $500 annually. 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1077"/>
        </w:trPr>
        <w:tc>
          <w:tcPr>
            <w:tcW w:w="1284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Extra fees  (e.g. pre-conference sessions)</w:t>
            </w:r>
          </w:p>
        </w:tc>
        <w:tc>
          <w:tcPr>
            <w:tcW w:w="2511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Most fees are covered in your registration, but if there is a pre-conference session, extra fees may apply.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1077"/>
        </w:trPr>
        <w:tc>
          <w:tcPr>
            <w:tcW w:w="1284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Hotel</w:t>
            </w:r>
          </w:p>
        </w:tc>
        <w:tc>
          <w:tcPr>
            <w:tcW w:w="2511" w:type="pct"/>
            <w:vAlign w:val="center"/>
          </w:tcPr>
          <w:p w:rsidR="00380C8B" w:rsidRDefault="00380C8B" w:rsidP="00380C8B">
            <w:pPr>
              <w:spacing w:after="0" w:line="240" w:lineRule="auto"/>
            </w:pPr>
            <w:r>
              <w:t xml:space="preserve">Be sure you book using the PRO code for the best rate. Calculate the number of nights x </w:t>
            </w:r>
            <w:r w:rsidRPr="007F596B">
              <w:t>Room Rate</w:t>
            </w:r>
          </w:p>
          <w:p w:rsidR="00380C8B" w:rsidRPr="007F596B" w:rsidRDefault="00380C8B" w:rsidP="00380C8B">
            <w:pPr>
              <w:spacing w:after="0" w:line="240" w:lineRule="auto"/>
              <w:rPr>
                <w:i/>
              </w:rPr>
            </w:pPr>
            <w:r w:rsidRPr="007F596B">
              <w:rPr>
                <w:i/>
              </w:rPr>
              <w:t>Note: consider shared accommodation</w:t>
            </w:r>
            <w:r>
              <w:rPr>
                <w:i/>
              </w:rPr>
              <w:t>s</w:t>
            </w:r>
            <w:r w:rsidRPr="007F596B">
              <w:rPr>
                <w:i/>
              </w:rPr>
              <w:t xml:space="preserve"> to save $$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1077"/>
        </w:trPr>
        <w:tc>
          <w:tcPr>
            <w:tcW w:w="1284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 w:rsidRPr="00203A3C">
              <w:t>Meals</w:t>
            </w:r>
          </w:p>
        </w:tc>
        <w:tc>
          <w:tcPr>
            <w:tcW w:w="2511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 xml:space="preserve">Note which meals are included in your package, and which ones you will have to buy on your own. 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1077"/>
        </w:trPr>
        <w:tc>
          <w:tcPr>
            <w:tcW w:w="1284" w:type="pct"/>
            <w:vAlign w:val="center"/>
          </w:tcPr>
          <w:p w:rsidR="00380C8B" w:rsidRPr="0091678C" w:rsidRDefault="00380C8B" w:rsidP="00380C8B">
            <w:pPr>
              <w:spacing w:after="0" w:line="240" w:lineRule="auto"/>
              <w:rPr>
                <w:i/>
              </w:rPr>
            </w:pPr>
            <w:r>
              <w:t>Transportation</w:t>
            </w:r>
          </w:p>
        </w:tc>
        <w:tc>
          <w:tcPr>
            <w:tcW w:w="2511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Use a mapping service to calculate travel distance and use your organization’s mileage reimbursement. Or, include costs for flights, parking, rental car, taxi, etc.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1077"/>
        </w:trPr>
        <w:tc>
          <w:tcPr>
            <w:tcW w:w="1284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 xml:space="preserve">Misc. reimbursable expenses </w:t>
            </w:r>
          </w:p>
        </w:tc>
        <w:tc>
          <w:tcPr>
            <w:tcW w:w="2511" w:type="pct"/>
            <w:vAlign w:val="center"/>
          </w:tcPr>
          <w:p w:rsidR="00380C8B" w:rsidRPr="00075C87" w:rsidRDefault="00380C8B" w:rsidP="00380C8B">
            <w:pPr>
              <w:spacing w:after="0" w:line="240" w:lineRule="auto"/>
            </w:pPr>
            <w:r>
              <w:t>Check your organization’s policy for other types of expenses you can claim (e.g. tips, internet fees, etc.)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685"/>
        </w:trPr>
        <w:tc>
          <w:tcPr>
            <w:tcW w:w="1284" w:type="pct"/>
            <w:vAlign w:val="center"/>
          </w:tcPr>
          <w:p w:rsidR="00380C8B" w:rsidRPr="006E7109" w:rsidRDefault="00380C8B" w:rsidP="00380C8B">
            <w:pPr>
              <w:spacing w:after="0" w:line="240" w:lineRule="auto"/>
              <w:rPr>
                <w:b/>
              </w:rPr>
            </w:pPr>
            <w:r w:rsidRPr="006E7109">
              <w:rPr>
                <w:b/>
              </w:rPr>
              <w:t>Total</w:t>
            </w:r>
          </w:p>
        </w:tc>
        <w:tc>
          <w:tcPr>
            <w:tcW w:w="2511" w:type="pct"/>
            <w:vAlign w:val="center"/>
          </w:tcPr>
          <w:p w:rsidR="00380C8B" w:rsidRPr="007D5A8F" w:rsidRDefault="00380C8B" w:rsidP="00380C8B">
            <w:pPr>
              <w:spacing w:after="0" w:line="240" w:lineRule="auto"/>
              <w:rPr>
                <w:b/>
              </w:rPr>
            </w:pPr>
          </w:p>
        </w:tc>
        <w:tc>
          <w:tcPr>
            <w:tcW w:w="1205" w:type="pct"/>
            <w:vAlign w:val="center"/>
          </w:tcPr>
          <w:p w:rsidR="00380C8B" w:rsidRPr="007D5A8F" w:rsidRDefault="00380C8B" w:rsidP="00380C8B">
            <w:pPr>
              <w:spacing w:after="0" w:line="240" w:lineRule="auto"/>
              <w:rPr>
                <w:b/>
              </w:rPr>
            </w:pPr>
            <w:r w:rsidRPr="007D5A8F">
              <w:rPr>
                <w:b/>
              </w:rPr>
              <w:t>$</w:t>
            </w:r>
          </w:p>
        </w:tc>
      </w:tr>
    </w:tbl>
    <w:p w:rsidR="00380C8B" w:rsidRDefault="00380C8B" w:rsidP="00380C8B">
      <w:pPr>
        <w:spacing w:after="0" w:line="240" w:lineRule="auto"/>
      </w:pPr>
    </w:p>
    <w:p w:rsidR="0092064E" w:rsidRDefault="0092064E" w:rsidP="00380C8B">
      <w:pPr>
        <w:tabs>
          <w:tab w:val="left" w:pos="4775"/>
        </w:tabs>
      </w:pPr>
      <w:bookmarkStart w:id="0" w:name="_GoBack"/>
      <w:bookmarkEnd w:id="0"/>
    </w:p>
    <w:sectPr w:rsidR="0092064E" w:rsidSect="00D81061">
      <w:headerReference w:type="first" r:id="rId10"/>
      <w:pgSz w:w="12240" w:h="15840"/>
      <w:pgMar w:top="1663" w:right="146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8B" w:rsidRDefault="00380C8B" w:rsidP="00380C8B">
      <w:pPr>
        <w:spacing w:after="0" w:line="240" w:lineRule="auto"/>
      </w:pPr>
      <w:r>
        <w:separator/>
      </w:r>
    </w:p>
  </w:endnote>
  <w:endnote w:type="continuationSeparator" w:id="0">
    <w:p w:rsidR="00380C8B" w:rsidRDefault="00380C8B" w:rsidP="0038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 LT Light">
    <w:altName w:val="Malgun Gothic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8B" w:rsidRDefault="00380C8B" w:rsidP="00380C8B">
      <w:pPr>
        <w:spacing w:after="0" w:line="240" w:lineRule="auto"/>
      </w:pPr>
      <w:r>
        <w:separator/>
      </w:r>
    </w:p>
  </w:footnote>
  <w:footnote w:type="continuationSeparator" w:id="0">
    <w:p w:rsidR="00380C8B" w:rsidRDefault="00380C8B" w:rsidP="0038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B3" w:rsidRDefault="00380C8B" w:rsidP="00D91FB3">
    <w:pPr>
      <w:pStyle w:val="Heading1"/>
      <w:spacing w:before="0" w:line="240" w:lineRule="auto"/>
      <w:jc w:val="right"/>
      <w:rPr>
        <w:rFonts w:ascii="TradeGothic LT Light" w:hAnsi="TradeGothic LT Light"/>
        <w:sz w:val="32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6F60F7F" wp14:editId="08BD7606">
          <wp:simplePos x="0" y="0"/>
          <wp:positionH relativeFrom="column">
            <wp:posOffset>-285750</wp:posOffset>
          </wp:positionH>
          <wp:positionV relativeFrom="paragraph">
            <wp:posOffset>-28970</wp:posOffset>
          </wp:positionV>
          <wp:extent cx="1056898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PRO &amp; Swoosh-transparent no 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89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15D">
      <w:rPr>
        <w:rFonts w:ascii="TradeGothic LT Light" w:hAnsi="TradeGothic LT Light"/>
        <w:sz w:val="32"/>
      </w:rPr>
      <w:t>201</w:t>
    </w:r>
    <w:r>
      <w:rPr>
        <w:rFonts w:ascii="TradeGothic LT Light" w:hAnsi="TradeGothic LT Light"/>
        <w:sz w:val="32"/>
      </w:rPr>
      <w:t>8</w:t>
    </w:r>
    <w:r w:rsidRPr="001F415D">
      <w:rPr>
        <w:rFonts w:ascii="TradeGothic LT Light" w:hAnsi="TradeGothic LT Light"/>
        <w:sz w:val="32"/>
      </w:rPr>
      <w:t xml:space="preserve"> </w:t>
    </w:r>
    <w:r w:rsidRPr="001F415D">
      <w:rPr>
        <w:rFonts w:ascii="TradeGothic LT Light" w:hAnsi="TradeGothic LT Light"/>
        <w:sz w:val="32"/>
      </w:rPr>
      <w:t>PRO Aquatics Conference and Trade Show</w:t>
    </w:r>
  </w:p>
  <w:p w:rsidR="00D91FB3" w:rsidRPr="00E87338" w:rsidRDefault="00380C8B" w:rsidP="00D91FB3">
    <w:pPr>
      <w:pStyle w:val="Heading1"/>
      <w:spacing w:before="0"/>
      <w:jc w:val="right"/>
      <w:rPr>
        <w:rFonts w:ascii="TradeGothic LT Light" w:hAnsi="TradeGothic LT Light"/>
        <w:b w:val="0"/>
        <w:sz w:val="24"/>
        <w:szCs w:val="26"/>
      </w:rPr>
    </w:pPr>
    <w:r>
      <w:rPr>
        <w:rFonts w:ascii="TradeGothic LT Light" w:hAnsi="TradeGothic LT Light"/>
        <w:b w:val="0"/>
        <w:sz w:val="24"/>
        <w:szCs w:val="26"/>
      </w:rPr>
      <w:t>November 20 - 23</w:t>
    </w:r>
    <w:r w:rsidRPr="00377046">
      <w:rPr>
        <w:rFonts w:ascii="TradeGothic LT Light" w:hAnsi="TradeGothic LT Light"/>
        <w:b w:val="0"/>
        <w:sz w:val="24"/>
        <w:szCs w:val="26"/>
      </w:rPr>
      <w:t>, Blue Mountain Conference Centre, Collingwood ON</w:t>
    </w:r>
  </w:p>
  <w:p w:rsidR="00D6647C" w:rsidRPr="0069270D" w:rsidRDefault="00380C8B">
    <w:pPr>
      <w:pStyle w:val="Header"/>
      <w:rPr>
        <w:lang w:eastAsia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C51"/>
    <w:multiLevelType w:val="hybridMultilevel"/>
    <w:tmpl w:val="A59AB6C2"/>
    <w:lvl w:ilvl="0" w:tplc="64E8A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8B"/>
    <w:rsid w:val="00001457"/>
    <w:rsid w:val="000039C9"/>
    <w:rsid w:val="0004165F"/>
    <w:rsid w:val="00064CA0"/>
    <w:rsid w:val="000727F1"/>
    <w:rsid w:val="00073499"/>
    <w:rsid w:val="000A7D7E"/>
    <w:rsid w:val="000B5018"/>
    <w:rsid w:val="000F38EF"/>
    <w:rsid w:val="00150E52"/>
    <w:rsid w:val="00155F1B"/>
    <w:rsid w:val="0018297E"/>
    <w:rsid w:val="001A503A"/>
    <w:rsid w:val="001E618C"/>
    <w:rsid w:val="00207A47"/>
    <w:rsid w:val="00253DEA"/>
    <w:rsid w:val="00266394"/>
    <w:rsid w:val="00285F0C"/>
    <w:rsid w:val="0029470D"/>
    <w:rsid w:val="00294B60"/>
    <w:rsid w:val="002C6F47"/>
    <w:rsid w:val="002D02F2"/>
    <w:rsid w:val="002D143E"/>
    <w:rsid w:val="002F525C"/>
    <w:rsid w:val="002F6ABD"/>
    <w:rsid w:val="003129E5"/>
    <w:rsid w:val="00330190"/>
    <w:rsid w:val="00380C8B"/>
    <w:rsid w:val="0038315C"/>
    <w:rsid w:val="003B2B81"/>
    <w:rsid w:val="003B6187"/>
    <w:rsid w:val="003D68E7"/>
    <w:rsid w:val="003F4170"/>
    <w:rsid w:val="003F46D6"/>
    <w:rsid w:val="00400974"/>
    <w:rsid w:val="0041381F"/>
    <w:rsid w:val="00421250"/>
    <w:rsid w:val="00434649"/>
    <w:rsid w:val="00466FC4"/>
    <w:rsid w:val="004731BC"/>
    <w:rsid w:val="00493789"/>
    <w:rsid w:val="004F1FBD"/>
    <w:rsid w:val="004F4CDE"/>
    <w:rsid w:val="00501978"/>
    <w:rsid w:val="005337B4"/>
    <w:rsid w:val="005A074B"/>
    <w:rsid w:val="005C4FBC"/>
    <w:rsid w:val="00616494"/>
    <w:rsid w:val="00620E50"/>
    <w:rsid w:val="00621074"/>
    <w:rsid w:val="00650C2E"/>
    <w:rsid w:val="00684796"/>
    <w:rsid w:val="006E7A95"/>
    <w:rsid w:val="00796F0D"/>
    <w:rsid w:val="007A600A"/>
    <w:rsid w:val="007D15BF"/>
    <w:rsid w:val="007F0158"/>
    <w:rsid w:val="00823653"/>
    <w:rsid w:val="00835F79"/>
    <w:rsid w:val="00850949"/>
    <w:rsid w:val="008852FF"/>
    <w:rsid w:val="00887910"/>
    <w:rsid w:val="008C4BDB"/>
    <w:rsid w:val="0092064E"/>
    <w:rsid w:val="00930BF0"/>
    <w:rsid w:val="009932AD"/>
    <w:rsid w:val="00994DC2"/>
    <w:rsid w:val="009A0714"/>
    <w:rsid w:val="009B3CCB"/>
    <w:rsid w:val="009E226E"/>
    <w:rsid w:val="009E513E"/>
    <w:rsid w:val="00A53191"/>
    <w:rsid w:val="00A8675D"/>
    <w:rsid w:val="00AC3E1F"/>
    <w:rsid w:val="00B443F7"/>
    <w:rsid w:val="00B766F3"/>
    <w:rsid w:val="00B9380E"/>
    <w:rsid w:val="00BA17B3"/>
    <w:rsid w:val="00C449BB"/>
    <w:rsid w:val="00C5598F"/>
    <w:rsid w:val="00C751D2"/>
    <w:rsid w:val="00C96A61"/>
    <w:rsid w:val="00D70C3E"/>
    <w:rsid w:val="00DF3E41"/>
    <w:rsid w:val="00E3323E"/>
    <w:rsid w:val="00E47370"/>
    <w:rsid w:val="00E66F54"/>
    <w:rsid w:val="00ED7BB7"/>
    <w:rsid w:val="00F40D20"/>
    <w:rsid w:val="00F60984"/>
    <w:rsid w:val="00F60A69"/>
    <w:rsid w:val="00F65B15"/>
    <w:rsid w:val="00F8348A"/>
    <w:rsid w:val="00FC393A"/>
    <w:rsid w:val="00FE3FCE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8B"/>
  </w:style>
  <w:style w:type="paragraph" w:styleId="Heading1">
    <w:name w:val="heading 1"/>
    <w:basedOn w:val="Normal"/>
    <w:next w:val="Normal"/>
    <w:link w:val="Heading1Char"/>
    <w:uiPriority w:val="9"/>
    <w:qFormat/>
    <w:rsid w:val="00380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8B"/>
  </w:style>
  <w:style w:type="paragraph" w:styleId="Footer">
    <w:name w:val="footer"/>
    <w:basedOn w:val="Normal"/>
    <w:link w:val="FooterChar"/>
    <w:uiPriority w:val="99"/>
    <w:unhideWhenUsed/>
    <w:rsid w:val="0038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8B"/>
  </w:style>
  <w:style w:type="character" w:styleId="Hyperlink">
    <w:name w:val="Hyperlink"/>
    <w:basedOn w:val="DefaultParagraphFont"/>
    <w:uiPriority w:val="99"/>
    <w:unhideWhenUsed/>
    <w:rsid w:val="00380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C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C8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0C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0C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8B"/>
  </w:style>
  <w:style w:type="paragraph" w:styleId="Heading1">
    <w:name w:val="heading 1"/>
    <w:basedOn w:val="Normal"/>
    <w:next w:val="Normal"/>
    <w:link w:val="Heading1Char"/>
    <w:uiPriority w:val="9"/>
    <w:qFormat/>
    <w:rsid w:val="00380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8B"/>
  </w:style>
  <w:style w:type="paragraph" w:styleId="Footer">
    <w:name w:val="footer"/>
    <w:basedOn w:val="Normal"/>
    <w:link w:val="FooterChar"/>
    <w:uiPriority w:val="99"/>
    <w:unhideWhenUsed/>
    <w:rsid w:val="0038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8B"/>
  </w:style>
  <w:style w:type="character" w:styleId="Hyperlink">
    <w:name w:val="Hyperlink"/>
    <w:basedOn w:val="DefaultParagraphFont"/>
    <w:uiPriority w:val="99"/>
    <w:unhideWhenUsed/>
    <w:rsid w:val="00380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C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C8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0C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0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PROAquatics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Pelletier</dc:creator>
  <cp:lastModifiedBy>Jennifer Pelletier</cp:lastModifiedBy>
  <cp:revision>1</cp:revision>
  <dcterms:created xsi:type="dcterms:W3CDTF">2018-08-23T13:50:00Z</dcterms:created>
  <dcterms:modified xsi:type="dcterms:W3CDTF">2018-08-23T13:55:00Z</dcterms:modified>
</cp:coreProperties>
</file>