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C4" w:rsidRDefault="009120C4" w:rsidP="009120C4">
      <w:pPr>
        <w:pStyle w:val="Title"/>
        <w:rPr>
          <w:rFonts w:asciiTheme="minorHAnsi" w:hAnsiTheme="minorHAnsi"/>
          <w:b/>
          <w:bCs/>
          <w:sz w:val="24"/>
        </w:rPr>
      </w:pPr>
      <w:r>
        <w:rPr>
          <w:noProof/>
          <w:lang w:eastAsia="en-CA"/>
        </w:rPr>
        <w:drawing>
          <wp:inline distT="0" distB="0" distL="0" distR="0">
            <wp:extent cx="5772150" cy="149542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C4" w:rsidRDefault="009120C4" w:rsidP="009120C4">
      <w:pPr>
        <w:pStyle w:val="Title"/>
        <w:rPr>
          <w:rFonts w:asciiTheme="minorHAnsi" w:hAnsiTheme="minorHAnsi"/>
          <w:b/>
          <w:bCs/>
          <w:sz w:val="24"/>
        </w:rPr>
      </w:pPr>
    </w:p>
    <w:p w:rsidR="00000000" w:rsidRPr="009120C4" w:rsidRDefault="009120C4" w:rsidP="009120C4">
      <w:pPr>
        <w:pStyle w:val="Title"/>
        <w:rPr>
          <w:rFonts w:asciiTheme="minorHAnsi" w:hAnsiTheme="minorHAnsi"/>
          <w:b/>
          <w:bCs/>
          <w:sz w:val="24"/>
        </w:rPr>
      </w:pPr>
      <w:r w:rsidRPr="009120C4">
        <w:rPr>
          <w:rFonts w:asciiTheme="minorHAnsi" w:hAnsiTheme="minorHAnsi"/>
          <w:b/>
          <w:bCs/>
          <w:sz w:val="24"/>
        </w:rPr>
        <w:t xml:space="preserve">MUNICIPAL PROCLAMATION: </w:t>
      </w:r>
      <w:r w:rsidRPr="009120C4">
        <w:rPr>
          <w:rFonts w:asciiTheme="minorHAnsi" w:hAnsiTheme="minorHAnsi"/>
          <w:b/>
          <w:bCs/>
          <w:sz w:val="24"/>
        </w:rPr>
        <w:t>June is Recreation and Parks Month</w:t>
      </w:r>
    </w:p>
    <w:p w:rsidR="00000000" w:rsidRPr="009120C4" w:rsidRDefault="009120C4">
      <w:pPr>
        <w:pStyle w:val="Subtitle"/>
        <w:rPr>
          <w:rFonts w:asciiTheme="minorHAnsi" w:hAnsiTheme="minorHAnsi"/>
          <w:sz w:val="22"/>
          <w:szCs w:val="22"/>
        </w:rPr>
      </w:pP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WHEREAS, in __________________, we are fortunate to have a variety of recreation and parks systems providing countless recreational opportunities for residents and visitors from around the world; </w:t>
      </w: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and </w:t>
      </w: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r w:rsidRPr="009120C4">
        <w:rPr>
          <w:rFonts w:asciiTheme="minorHAnsi" w:hAnsiTheme="minorHAnsi"/>
          <w:i w:val="0"/>
          <w:iCs w:val="0"/>
          <w:sz w:val="22"/>
          <w:szCs w:val="22"/>
        </w:rPr>
        <w:t>WHEREAS, recreation enhances quality of life, balanced living and lifelong learning; helps people live happier and longer; develops skills and positive self image in children and youth; develops creativity; and builds healthy bodies and positive life</w:t>
      </w: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styles; and </w:t>
      </w: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bookmarkStart w:id="0" w:name="_GoBack"/>
      <w:bookmarkEnd w:id="0"/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r w:rsidRPr="009120C4">
        <w:rPr>
          <w:rFonts w:asciiTheme="minorHAnsi" w:hAnsiTheme="minorHAnsi"/>
          <w:i w:val="0"/>
          <w:iCs w:val="0"/>
          <w:sz w:val="22"/>
          <w:szCs w:val="22"/>
        </w:rPr>
        <w:t>WHEREAS, recreational participation builds family unity and social capital; strengthens volunteer and community development; enhances social interaction; creates community pride and vitality; and promotes sensitivity and understanding to cult</w:t>
      </w: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ural diversity; and </w:t>
      </w: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WHEREAS, parks, open space and trails provide active and passive outdoor recreation opportunities, help maintain clean air and water; and promotes stewardship of the natural environment; and </w:t>
      </w: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r w:rsidRPr="009120C4">
        <w:rPr>
          <w:rFonts w:asciiTheme="minorHAnsi" w:hAnsiTheme="minorHAnsi"/>
          <w:i w:val="0"/>
          <w:iCs w:val="0"/>
          <w:sz w:val="22"/>
          <w:szCs w:val="22"/>
        </w:rPr>
        <w:t>WHEREAS, recreation, therapeutic recreati</w:t>
      </w: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on and leisure education are essential to the rehabilitation of individuals who have become ill or disabled, or disadvantaged, or who have demonstrated anti-social behavior; and </w:t>
      </w: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r w:rsidRPr="009120C4">
        <w:rPr>
          <w:rFonts w:asciiTheme="minorHAnsi" w:hAnsiTheme="minorHAnsi"/>
          <w:i w:val="0"/>
          <w:iCs w:val="0"/>
          <w:sz w:val="22"/>
          <w:szCs w:val="22"/>
        </w:rPr>
        <w:t>WHEREAS, the benefits provided by recreation programs, services and parks, a</w:t>
      </w: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nd open space, reduce healthcare and social service costs; serve to boost the economy, economic renewal and sustainability; enhance property values; attract new business; increase tourism; and curb employee absenteeism; and </w:t>
      </w: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r w:rsidRPr="009120C4">
        <w:rPr>
          <w:rFonts w:asciiTheme="minorHAnsi" w:hAnsiTheme="minorHAnsi"/>
          <w:i w:val="0"/>
          <w:iCs w:val="0"/>
          <w:sz w:val="22"/>
          <w:szCs w:val="22"/>
        </w:rPr>
        <w:t>WHEREAS, all levels of governm</w:t>
      </w:r>
      <w:r w:rsidRPr="009120C4">
        <w:rPr>
          <w:rFonts w:asciiTheme="minorHAnsi" w:hAnsiTheme="minorHAnsi"/>
          <w:i w:val="0"/>
          <w:iCs w:val="0"/>
          <w:sz w:val="22"/>
          <w:szCs w:val="22"/>
        </w:rPr>
        <w:t>ent, the voluntary sector and private enterprise throughout the Province participate in the planning, development and operation of recreation and parks program, services and facilities;</w:t>
      </w: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NOW THEREFORE, be it resolved that Ontario does hereby proclaim that </w:t>
      </w:r>
      <w:r w:rsidRPr="009120C4">
        <w:rPr>
          <w:rFonts w:asciiTheme="minorHAnsi" w:hAnsiTheme="minorHAnsi"/>
          <w:i w:val="0"/>
          <w:iCs w:val="0"/>
          <w:sz w:val="22"/>
          <w:szCs w:val="22"/>
        </w:rPr>
        <w:t>June, which witnesses the greening of Ontario and serves as a significant gateway to family activities, has been designated as Recreation and Parks Month, which will annually recognize and celebrate the benefits derived year round from quality public and p</w:t>
      </w: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rivate recreation and parks resources at the local, regional and provincial levels. </w:t>
      </w: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</w:p>
    <w:p w:rsidR="00000000" w:rsidRPr="009120C4" w:rsidRDefault="009120C4">
      <w:pPr>
        <w:pStyle w:val="Subtitle"/>
        <w:jc w:val="left"/>
        <w:rPr>
          <w:rFonts w:asciiTheme="minorHAnsi" w:hAnsiTheme="minorHAnsi"/>
          <w:i w:val="0"/>
          <w:iCs w:val="0"/>
          <w:sz w:val="22"/>
          <w:szCs w:val="22"/>
        </w:rPr>
      </w:pP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Therefore, _______________________________________, in recognition of the benefits and values of Recreation and Parks, do hereby designate the month of </w:t>
      </w:r>
      <w:r w:rsidRPr="009120C4">
        <w:rPr>
          <w:rFonts w:asciiTheme="minorHAnsi" w:hAnsiTheme="minorHAnsi"/>
          <w:b/>
          <w:bCs/>
          <w:i w:val="0"/>
          <w:iCs w:val="0"/>
          <w:sz w:val="22"/>
          <w:szCs w:val="22"/>
        </w:rPr>
        <w:t>June as Recreation</w:t>
      </w:r>
      <w:r w:rsidRPr="009120C4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and Parks Month</w:t>
      </w:r>
      <w:r w:rsidRPr="009120C4">
        <w:rPr>
          <w:rFonts w:asciiTheme="minorHAnsi" w:hAnsiTheme="minorHAnsi"/>
          <w:i w:val="0"/>
          <w:iCs w:val="0"/>
          <w:sz w:val="22"/>
          <w:szCs w:val="22"/>
        </w:rPr>
        <w:t xml:space="preserve">. </w:t>
      </w:r>
    </w:p>
    <w:p w:rsidR="00000000" w:rsidRPr="009120C4" w:rsidRDefault="009120C4">
      <w:pPr>
        <w:jc w:val="center"/>
        <w:rPr>
          <w:rFonts w:asciiTheme="minorHAnsi" w:hAnsiTheme="minorHAnsi"/>
          <w:i/>
          <w:iCs/>
          <w:sz w:val="22"/>
          <w:szCs w:val="22"/>
        </w:rPr>
      </w:pPr>
    </w:p>
    <w:sectPr w:rsidR="00000000" w:rsidRPr="009120C4" w:rsidSect="009120C4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C4"/>
    <w:rsid w:val="0091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i/>
      <w:i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PROCLAMATION</vt:lpstr>
    </vt:vector>
  </TitlesOfParts>
  <Company>Parks &amp; Recreation Ontario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PROCLAMATION</dc:title>
  <dc:creator>Joanne King</dc:creator>
  <cp:lastModifiedBy>Pari Rajagopalan</cp:lastModifiedBy>
  <cp:revision>2</cp:revision>
  <cp:lastPrinted>2005-11-14T18:09:00Z</cp:lastPrinted>
  <dcterms:created xsi:type="dcterms:W3CDTF">2019-05-10T15:47:00Z</dcterms:created>
  <dcterms:modified xsi:type="dcterms:W3CDTF">2019-05-10T15:47:00Z</dcterms:modified>
</cp:coreProperties>
</file>